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2"/>
          <w:shd w:fill="auto" w:val="clear"/>
        </w:rPr>
        <w:t xml:space="preserve">Amana Colonies Land Use District </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Historic Preservation Commission </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Meeting Minutes – November 26, 2018, 6:30 pm </w:t>
      </w: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ACLUD Meeting Room, 4304 220</w:t>
      </w:r>
      <w:r>
        <w:rPr>
          <w:rFonts w:ascii="Calibri" w:hAnsi="Calibri" w:cs="Calibri" w:eastAsia="Calibri"/>
          <w:b/>
          <w:color w:val="000000"/>
          <w:spacing w:val="0"/>
          <w:position w:val="0"/>
          <w:sz w:val="14"/>
          <w:shd w:fill="auto" w:val="clear"/>
        </w:rPr>
        <w:t xml:space="preserve">th </w:t>
      </w:r>
      <w:r>
        <w:rPr>
          <w:rFonts w:ascii="Calibri" w:hAnsi="Calibri" w:cs="Calibri" w:eastAsia="Calibri"/>
          <w:b/>
          <w:color w:val="000000"/>
          <w:spacing w:val="0"/>
          <w:position w:val="0"/>
          <w:sz w:val="22"/>
          <w:shd w:fill="auto" w:val="clear"/>
        </w:rPr>
        <w:t xml:space="preserve">Trail, Amana </w:t>
      </w:r>
    </w:p>
    <w:p>
      <w:pPr>
        <w:spacing w:before="0" w:after="0" w:line="240"/>
        <w:ind w:right="0" w:left="0" w:firstLine="0"/>
        <w:jc w:val="center"/>
        <w:rPr>
          <w:rFonts w:ascii="Calibri" w:hAnsi="Calibri" w:cs="Calibri" w:eastAsia="Calibri"/>
          <w:color w:val="000000"/>
          <w:spacing w:val="0"/>
          <w:position w:val="0"/>
          <w:sz w:val="22"/>
          <w:shd w:fill="auto" w:val="clear"/>
        </w:rPr>
      </w:pP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Call Meeting to Order; Chair Betsy Momany called the regular meeting of the Amana Colonies Land Use District Preservation Commission to order at 6:32 p.m. Present; Larry Hertel, and Jeff Conquest. Absent, Judy Chesley and Becky Ehlts. </w:t>
      </w: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II. Set/Amend Agenda; motion approve and set agenda by Hertel,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Conquest. Motion carried 3-0.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III. Review/Approve minutes </w:t>
        <w:br/>
        <w:t xml:space="preserve">- October meeting; motion table by Momany,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Conquest. Motion carried 3-0.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IV. Welcome visitors and allow citizens to speak on items not on the agenda; no discussion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 Discussion/Action on the following permit applications in a Historic Preservation Zoning District: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2018-064 – Eric Zuber, 402 P. St – South Amana; garage remodel (doors, siding, roofing, gutters).; Motion to recommend approval, as presented, stipulating horizontal vs vertical siding by Conquest, 2nd by Hertel.  Motion carried 3-0.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 2018 – 065 – Casey’s General Store– 617 42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Ave –Amana; light pole replacement;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Motion to recommend approval as presented by Conquest,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Hertel. Motion carried 3-0.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 Other Business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Ordinance review;  discussed scheduled to begin reviewing ordinances for potential updates to be proposed to the BOTs.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289"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VII. Chairman’s Report; At beginning of year will have 30 minute "adjourn into work sessions"; added to agenda for ordinance reviews.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VIII. Adjourn; Motion to adjourn by Chesley,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Conquest. Motion carried 3-0 and meeting adjourned at 6:52pm.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Members of the Historic Preservation Commission were appointed by the Amana Colonies Land Use District Board of Trustees pursuant to Chapter 303, Code of Iowa and Chapter 21.00 of the Land Use Plan. Members of the Historic Preservation Commission are resident electors of the Amana Colonies Land Use District and are qualified by interest in, knowledge or experience in matters pertaining to the history, culture and architecture of the Amana Colonies.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All Amana Colonies Land Use District Historic Preservation Commission meetings are open to the public and the public is encouraged to attend the meetings.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